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DCAC" w14:textId="77777777" w:rsidR="00042AFF" w:rsidRPr="00D91957" w:rsidRDefault="001D259D">
      <w:pPr>
        <w:spacing w:before="90"/>
        <w:ind w:left="108"/>
        <w:rPr>
          <w:rFonts w:asciiTheme="minorHAnsi" w:hAnsiTheme="minorHAnsi"/>
          <w:b/>
          <w:sz w:val="36"/>
        </w:rPr>
      </w:pPr>
      <w:r w:rsidRPr="00D91957">
        <w:rPr>
          <w:rFonts w:asciiTheme="minorHAnsi" w:hAnsiTheme="minorHAnsi"/>
          <w:b/>
          <w:sz w:val="36"/>
        </w:rPr>
        <w:t>PRESSEINFORMATION</w:t>
      </w:r>
    </w:p>
    <w:p w14:paraId="3013DCAD" w14:textId="77777777" w:rsidR="00042AFF" w:rsidRPr="00D91957" w:rsidRDefault="00042AFF">
      <w:pPr>
        <w:pStyle w:val="Textkrper"/>
        <w:spacing w:before="10"/>
        <w:rPr>
          <w:rFonts w:asciiTheme="minorHAnsi" w:hAnsiTheme="minorHAnsi"/>
          <w:b/>
          <w:sz w:val="36"/>
        </w:rPr>
      </w:pPr>
    </w:p>
    <w:p w14:paraId="170FF158" w14:textId="66A7A62F" w:rsidR="0063375A" w:rsidRPr="00D91957" w:rsidRDefault="00D126A7" w:rsidP="00D126A7">
      <w:pPr>
        <w:pStyle w:val="Textkrper"/>
        <w:spacing w:before="1"/>
        <w:ind w:left="142"/>
        <w:rPr>
          <w:rFonts w:asciiTheme="minorHAnsi" w:hAnsiTheme="minorHAnsi"/>
          <w:b/>
          <w:sz w:val="45"/>
        </w:rPr>
      </w:pPr>
      <w:r w:rsidRPr="00D126A7">
        <w:rPr>
          <w:rFonts w:asciiTheme="minorHAnsi" w:hAnsiTheme="minorHAnsi"/>
          <w:b/>
          <w:bCs/>
          <w:sz w:val="32"/>
          <w:szCs w:val="32"/>
        </w:rPr>
        <w:t>Maklerpool WIFO übernimmt Weiterbildungskosten</w:t>
      </w:r>
      <w:r>
        <w:rPr>
          <w:rFonts w:asciiTheme="minorHAnsi" w:hAnsiTheme="minorHAnsi"/>
          <w:b/>
          <w:bCs/>
          <w:sz w:val="32"/>
          <w:szCs w:val="32"/>
        </w:rPr>
        <w:br/>
      </w:r>
      <w:r w:rsidRPr="00D126A7">
        <w:rPr>
          <w:rFonts w:asciiTheme="minorHAnsi" w:hAnsiTheme="minorHAnsi"/>
          <w:b/>
          <w:bCs/>
          <w:sz w:val="32"/>
          <w:szCs w:val="32"/>
        </w:rPr>
        <w:t>für Partner</w:t>
      </w:r>
      <w:r>
        <w:rPr>
          <w:rFonts w:asciiTheme="minorHAnsi" w:hAnsiTheme="minorHAnsi"/>
          <w:b/>
          <w:bCs/>
          <w:sz w:val="32"/>
          <w:szCs w:val="32"/>
        </w:rPr>
        <w:br/>
      </w:r>
      <w:r>
        <w:rPr>
          <w:rFonts w:asciiTheme="minorHAnsi" w:hAnsiTheme="minorHAnsi"/>
          <w:b/>
          <w:bCs/>
          <w:sz w:val="32"/>
          <w:szCs w:val="32"/>
        </w:rPr>
        <w:br/>
      </w:r>
      <w:r w:rsidRPr="00D126A7">
        <w:rPr>
          <w:rFonts w:asciiTheme="minorHAnsi" w:hAnsiTheme="minorHAnsi"/>
          <w:b/>
          <w:bCs/>
        </w:rPr>
        <w:t>Kooperation zwischen WIFO und Bildungsanbieter</w:t>
      </w:r>
      <w:r>
        <w:rPr>
          <w:rFonts w:asciiTheme="minorHAnsi" w:hAnsiTheme="minorHAnsi"/>
          <w:b/>
          <w:bCs/>
        </w:rPr>
        <w:t xml:space="preserve"> </w:t>
      </w:r>
      <w:r w:rsidRPr="00D126A7">
        <w:rPr>
          <w:rFonts w:asciiTheme="minorHAnsi" w:hAnsiTheme="minorHAnsi"/>
          <w:b/>
          <w:bCs/>
        </w:rPr>
        <w:t>Going Public</w:t>
      </w:r>
      <w:r>
        <w:rPr>
          <w:rFonts w:asciiTheme="minorHAnsi" w:hAnsiTheme="minorHAnsi"/>
          <w:b/>
          <w:bCs/>
        </w:rPr>
        <w:br/>
      </w:r>
    </w:p>
    <w:p w14:paraId="60F1ACDA" w14:textId="7120737C" w:rsidR="00D126A7" w:rsidRPr="00D126A7" w:rsidRDefault="001D259D" w:rsidP="00D126A7">
      <w:pPr>
        <w:ind w:left="142" w:right="2144"/>
        <w:jc w:val="both"/>
        <w:rPr>
          <w:rFonts w:asciiTheme="minorHAnsi" w:hAnsiTheme="minorHAnsi"/>
          <w:sz w:val="24"/>
          <w:szCs w:val="24"/>
        </w:rPr>
      </w:pPr>
      <w:r w:rsidRPr="00D91957">
        <w:rPr>
          <w:rFonts w:asciiTheme="minorHAnsi" w:hAnsiTheme="minorHAnsi"/>
          <w:i/>
          <w:sz w:val="24"/>
          <w:szCs w:val="24"/>
        </w:rPr>
        <w:t xml:space="preserve">Rheinstetten, </w:t>
      </w:r>
      <w:r w:rsidR="00D126A7">
        <w:rPr>
          <w:rFonts w:asciiTheme="minorHAnsi" w:hAnsiTheme="minorHAnsi"/>
          <w:i/>
          <w:sz w:val="24"/>
          <w:szCs w:val="24"/>
        </w:rPr>
        <w:t>26</w:t>
      </w:r>
      <w:r w:rsidRPr="00D91957">
        <w:rPr>
          <w:rFonts w:asciiTheme="minorHAnsi" w:hAnsiTheme="minorHAnsi"/>
          <w:i/>
          <w:sz w:val="24"/>
          <w:szCs w:val="24"/>
        </w:rPr>
        <w:t>. J</w:t>
      </w:r>
      <w:r w:rsidR="00D126A7">
        <w:rPr>
          <w:rFonts w:asciiTheme="minorHAnsi" w:hAnsiTheme="minorHAnsi"/>
          <w:i/>
          <w:sz w:val="24"/>
          <w:szCs w:val="24"/>
        </w:rPr>
        <w:t>uli</w:t>
      </w:r>
      <w:r w:rsidRPr="00D91957">
        <w:rPr>
          <w:rFonts w:asciiTheme="minorHAnsi" w:hAnsiTheme="minorHAnsi"/>
          <w:i/>
          <w:sz w:val="24"/>
          <w:szCs w:val="24"/>
        </w:rPr>
        <w:t xml:space="preserve"> 2019/</w:t>
      </w:r>
      <w:r w:rsidR="00D126A7">
        <w:rPr>
          <w:rFonts w:asciiTheme="minorHAnsi" w:hAnsiTheme="minorHAnsi"/>
          <w:i/>
          <w:sz w:val="24"/>
          <w:szCs w:val="24"/>
        </w:rPr>
        <w:t>CH</w:t>
      </w:r>
      <w:r w:rsidRPr="00D91957">
        <w:rPr>
          <w:rFonts w:asciiTheme="minorHAnsi" w:hAnsiTheme="minorHAnsi"/>
          <w:sz w:val="24"/>
          <w:szCs w:val="24"/>
        </w:rPr>
        <w:t xml:space="preserve">: </w:t>
      </w:r>
      <w:r w:rsidR="00D126A7" w:rsidRPr="00D126A7">
        <w:rPr>
          <w:rFonts w:asciiTheme="minorHAnsi" w:hAnsiTheme="minorHAnsi"/>
          <w:sz w:val="24"/>
          <w:szCs w:val="24"/>
        </w:rPr>
        <w:t>Laut IDD müssen sich Versicherungsmakler mindestens 15 Stunden jährlich weiterbilden. Dazu kooperiert der Maklerpool WIFO mit dem Bildungsanbieter Going Public, der eine Online-Weiterbildung dazu anbietet, die 238,80 Euro plus Mehrwertsteuer pro Jahr kostet. Die WIFO übernimmt die Lizenzkosten für aktive Verbundpartner, die somit die gesetzlichen Anforderungen erfüllen können.</w:t>
      </w:r>
    </w:p>
    <w:p w14:paraId="328112F1" w14:textId="77777777" w:rsidR="00D126A7" w:rsidRPr="00D126A7" w:rsidRDefault="00D126A7" w:rsidP="00D126A7">
      <w:pPr>
        <w:ind w:left="142" w:right="2144"/>
        <w:jc w:val="both"/>
        <w:rPr>
          <w:rFonts w:asciiTheme="minorHAnsi" w:hAnsiTheme="minorHAnsi"/>
          <w:sz w:val="24"/>
          <w:szCs w:val="24"/>
        </w:rPr>
      </w:pPr>
    </w:p>
    <w:p w14:paraId="3013DCC1" w14:textId="1CC08909" w:rsidR="00042AFF" w:rsidRPr="00D91957" w:rsidRDefault="00D126A7" w:rsidP="00D126A7">
      <w:pPr>
        <w:ind w:left="142" w:right="2144"/>
        <w:jc w:val="both"/>
        <w:rPr>
          <w:rFonts w:asciiTheme="minorHAnsi" w:hAnsiTheme="minorHAnsi"/>
          <w:sz w:val="20"/>
        </w:rPr>
      </w:pPr>
      <w:r w:rsidRPr="00D126A7">
        <w:rPr>
          <w:rFonts w:asciiTheme="minorHAnsi" w:hAnsiTheme="minorHAnsi"/>
          <w:sz w:val="24"/>
          <w:szCs w:val="24"/>
        </w:rPr>
        <w:t>Der WIFO Geschäftsführer Sven Burkart erläutert: „WIFO übernimmt die Weiterbildungskosten für aktive Partner“. Somit können sich aktive WIFO Verbundpartner kostenfrei online weiterbilden. Die Weiterbildungszeit wird im Hintergrund automatisch erfasst und die Teilnehmer erhalten am Jahresende automatisch ihre Zertifikate über ihre Weiterbildung.</w:t>
      </w:r>
    </w:p>
    <w:p w14:paraId="3013DCC2" w14:textId="77777777" w:rsidR="00042AFF" w:rsidRPr="00D91957" w:rsidRDefault="00042AFF">
      <w:pPr>
        <w:pStyle w:val="Textkrper"/>
        <w:rPr>
          <w:rFonts w:asciiTheme="minorHAnsi" w:hAnsiTheme="minorHAnsi"/>
          <w:sz w:val="20"/>
        </w:rPr>
      </w:pPr>
    </w:p>
    <w:p w14:paraId="3013DCC3" w14:textId="6EAB2FF3" w:rsidR="00042AFF" w:rsidRPr="00D91957" w:rsidRDefault="0063375A">
      <w:pPr>
        <w:pStyle w:val="Textkrper"/>
        <w:spacing w:before="2"/>
        <w:rPr>
          <w:rFonts w:asciiTheme="minorHAnsi" w:hAnsiTheme="minorHAnsi"/>
          <w:sz w:val="20"/>
        </w:rPr>
      </w:pPr>
      <w:r w:rsidRPr="00D91957">
        <w:rPr>
          <w:rFonts w:asciiTheme="minorHAnsi" w:hAnsiTheme="minorHAnsi"/>
          <w:noProof/>
        </w:rPr>
        <mc:AlternateContent>
          <mc:Choice Requires="wpg">
            <w:drawing>
              <wp:anchor distT="0" distB="0" distL="0" distR="0" simplePos="0" relativeHeight="251658240" behindDoc="0" locked="0" layoutInCell="1" allowOverlap="1" wp14:anchorId="3013DCD3" wp14:editId="1111B075">
                <wp:simplePos x="0" y="0"/>
                <wp:positionH relativeFrom="page">
                  <wp:posOffset>792480</wp:posOffset>
                </wp:positionH>
                <wp:positionV relativeFrom="paragraph">
                  <wp:posOffset>198755</wp:posOffset>
                </wp:positionV>
                <wp:extent cx="4357370" cy="20320"/>
                <wp:effectExtent l="11430" t="5715" r="12700" b="1206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7370" cy="20320"/>
                          <a:chOff x="1248" y="313"/>
                          <a:chExt cx="6862" cy="32"/>
                        </a:xfrm>
                      </wpg:grpSpPr>
                      <wps:wsp>
                        <wps:cNvPr id="4" name="Line 15"/>
                        <wps:cNvCnPr>
                          <a:cxnSpLocks noChangeShapeType="1"/>
                        </wps:cNvCnPr>
                        <wps:spPr bwMode="auto">
                          <a:xfrm>
                            <a:off x="1248" y="329"/>
                            <a:ext cx="6859"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 name="Rectangle 14"/>
                        <wps:cNvSpPr>
                          <a:spLocks noChangeArrowheads="1"/>
                        </wps:cNvSpPr>
                        <wps:spPr bwMode="auto">
                          <a:xfrm>
                            <a:off x="1248" y="3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1248" y="3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2"/>
                        <wps:cNvCnPr>
                          <a:cxnSpLocks noChangeShapeType="1"/>
                        </wps:cNvCnPr>
                        <wps:spPr bwMode="auto">
                          <a:xfrm>
                            <a:off x="1253" y="316"/>
                            <a:ext cx="6851"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8104" y="3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8104" y="3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1248" y="318"/>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8104" y="31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1248" y="34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6"/>
                        <wps:cNvSpPr>
                          <a:spLocks noChangeArrowheads="1"/>
                        </wps:cNvSpPr>
                        <wps:spPr bwMode="auto">
                          <a:xfrm>
                            <a:off x="1248" y="34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5"/>
                        <wps:cNvCnPr>
                          <a:cxnSpLocks noChangeShapeType="1"/>
                        </wps:cNvCnPr>
                        <wps:spPr bwMode="auto">
                          <a:xfrm>
                            <a:off x="1253" y="343"/>
                            <a:ext cx="6851"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 name="Rectangle 4"/>
                        <wps:cNvSpPr>
                          <a:spLocks noChangeArrowheads="1"/>
                        </wps:cNvSpPr>
                        <wps:spPr bwMode="auto">
                          <a:xfrm>
                            <a:off x="8104" y="34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
                        <wps:cNvSpPr>
                          <a:spLocks noChangeArrowheads="1"/>
                        </wps:cNvSpPr>
                        <wps:spPr bwMode="auto">
                          <a:xfrm>
                            <a:off x="8104" y="34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692AC" id="Group 2" o:spid="_x0000_s1026" style="position:absolute;margin-left:62.4pt;margin-top:15.65pt;width:343.1pt;height:1.6pt;z-index:251658240;mso-wrap-distance-left:0;mso-wrap-distance-right:0;mso-position-horizontal-relative:page" coordorigin="1248,313" coordsize="68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">
                <v:line id="Line 15" o:spid="_x0000_s1027" style="position:absolute;visibility:visible;mso-wrap-style:square" from="1248,329" to="810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" strokecolor="#9f9f9f" strokeweight="1.55pt"/>
                <v:rect id="Rectangle 14" o:spid="_x0000_s1028" style="position:absolute;left:1248;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" fillcolor="#9f9f9f" stroked="f"/>
                <v:rect id="Rectangle 13" o:spid="_x0000_s1029" style="position:absolute;left:1248;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12" o:spid="_x0000_s1030" style="position:absolute;visibility:visible;mso-wrap-style:square" from="1253,316" to="810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rect id="Rectangle 11" o:spid="_x0000_s1031" style="position:absolute;left:8104;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rect id="Rectangle 10" o:spid="_x0000_s1032" style="position:absolute;left:8104;top:3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rect id="Rectangle 9" o:spid="_x0000_s1033" style="position:absolute;left:1248;top:31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8" o:spid="_x0000_s1034" style="position:absolute;left:8104;top:31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rect id="Rectangle 7" o:spid="_x0000_s1035" style="position:absolute;left:1248;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" fillcolor="#9f9f9f" stroked="f"/>
                <v:rect id="Rectangle 6" o:spid="_x0000_s1036" style="position:absolute;left:1248;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line id="Line 5" o:spid="_x0000_s1037" style="position:absolute;visibility:visible;mso-wrap-style:square" from="1253,343" to="81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" strokecolor="#e2e2e2" strokeweight=".24pt"/>
                <v:rect id="Rectangle 4" o:spid="_x0000_s1038" style="position:absolute;left:8104;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" fillcolor="#e2e2e2" stroked="f"/>
                <v:rect id="Rectangle 3" o:spid="_x0000_s1039" style="position:absolute;left:8104;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w10:wrap type="topAndBottom" anchorx="page"/>
              </v:group>
            </w:pict>
          </mc:Fallback>
        </mc:AlternateContent>
      </w:r>
    </w:p>
    <w:p w14:paraId="3013DCC4" w14:textId="77777777" w:rsidR="00042AFF" w:rsidRPr="00D91957" w:rsidRDefault="00042AFF">
      <w:pPr>
        <w:pStyle w:val="Textkrper"/>
        <w:spacing w:before="9"/>
        <w:rPr>
          <w:rFonts w:asciiTheme="minorHAnsi" w:hAnsiTheme="minorHAnsi"/>
          <w:sz w:val="13"/>
        </w:rPr>
      </w:pPr>
    </w:p>
    <w:p w14:paraId="756F729A" w14:textId="77777777" w:rsidR="00D91957" w:rsidRDefault="00D91957" w:rsidP="00D91957">
      <w:pPr>
        <w:pStyle w:val="Default"/>
        <w:spacing w:line="276" w:lineRule="auto"/>
        <w:ind w:left="142"/>
        <w:jc w:val="both"/>
        <w:rPr>
          <w:rFonts w:asciiTheme="minorHAnsi" w:hAnsiTheme="minorHAnsi"/>
          <w:b/>
          <w:bCs/>
          <w:sz w:val="28"/>
          <w:szCs w:val="20"/>
        </w:rPr>
      </w:pPr>
    </w:p>
    <w:p w14:paraId="00237B1A" w14:textId="495EE7D3" w:rsidR="00D91957" w:rsidRPr="00D91957" w:rsidRDefault="00D126A7" w:rsidP="00D126A7">
      <w:pPr>
        <w:spacing w:before="93"/>
        <w:ind w:left="108" w:right="2277"/>
        <w:jc w:val="both"/>
        <w:rPr>
          <w:rFonts w:asciiTheme="minorHAnsi" w:hAnsiTheme="minorHAnsi"/>
          <w:b/>
          <w:sz w:val="28"/>
        </w:rPr>
      </w:pPr>
      <w:r w:rsidRPr="00D126A7">
        <w:rPr>
          <w:rFonts w:asciiTheme="minorHAnsi" w:hAnsiTheme="minorHAnsi"/>
          <w:szCs w:val="20"/>
        </w:rPr>
        <w:t xml:space="preserve">Die </w:t>
      </w:r>
      <w:r w:rsidRPr="00D126A7">
        <w:rPr>
          <w:rFonts w:asciiTheme="minorHAnsi" w:hAnsiTheme="minorHAnsi"/>
          <w:b/>
          <w:bCs/>
          <w:szCs w:val="20"/>
        </w:rPr>
        <w:t>WIFO GmbH</w:t>
      </w:r>
      <w:r w:rsidRPr="00D126A7">
        <w:rPr>
          <w:rFonts w:asciiTheme="minorHAnsi" w:hAnsiTheme="minorHAnsi"/>
          <w:szCs w:val="20"/>
        </w:rPr>
        <w:t xml:space="preserve"> zählt zu den zehn größten Maklerpools in Deutschland. Seit 2018 führt Sven Burkart das Unternehmen. Die WIFO hat 60 Mitarbeiter und über 3.000 Verbundpartner. Die Vermittler erhalten von der WIFO umfassende Leistungen mit Beratung und Services. WIFO vermittelt ihren Verbundpartnern individuelle Angebote von Versicherungsunternehmen im Bereich; Leben, Kranken, Sach. WIFO hat im Jahr 2017 Provisionserlöse über 17 Mio. Euro erzielt.</w:t>
      </w:r>
    </w:p>
    <w:p w14:paraId="76E477A6" w14:textId="77777777" w:rsidR="00D91957" w:rsidRPr="00D91957" w:rsidRDefault="00D91957" w:rsidP="00D126A7">
      <w:pPr>
        <w:spacing w:before="93"/>
        <w:ind w:left="108" w:right="2277"/>
        <w:jc w:val="both"/>
        <w:rPr>
          <w:rFonts w:asciiTheme="minorHAnsi" w:hAnsiTheme="minorHAnsi"/>
          <w:b/>
          <w:sz w:val="28"/>
        </w:rPr>
      </w:pPr>
    </w:p>
    <w:p w14:paraId="3013DCCA" w14:textId="2B59B7AE" w:rsidR="00042AFF" w:rsidRPr="00D91957" w:rsidRDefault="00D126A7" w:rsidP="00D126A7">
      <w:pPr>
        <w:ind w:left="142" w:right="2144"/>
        <w:jc w:val="both"/>
        <w:rPr>
          <w:rFonts w:asciiTheme="minorHAnsi" w:hAnsiTheme="minorHAnsi"/>
          <w:sz w:val="20"/>
        </w:rPr>
      </w:pPr>
      <w:r w:rsidRPr="00D126A7">
        <w:rPr>
          <w:rFonts w:asciiTheme="minorHAnsi" w:hAnsiTheme="minorHAnsi"/>
        </w:rPr>
        <w:t xml:space="preserve">Die </w:t>
      </w:r>
      <w:r w:rsidRPr="00D126A7">
        <w:rPr>
          <w:rFonts w:asciiTheme="minorHAnsi" w:hAnsiTheme="minorHAnsi"/>
          <w:b/>
          <w:bCs/>
        </w:rPr>
        <w:t>GOING PUBLIC!</w:t>
      </w:r>
      <w:r w:rsidRPr="00D126A7">
        <w:rPr>
          <w:rFonts w:asciiTheme="minorHAnsi" w:hAnsiTheme="minorHAnsi"/>
        </w:rPr>
        <w:t xml:space="preserve"> Akademie für Finanzberatung ist ein Bildungspartner der </w:t>
      </w:r>
      <w:r w:rsidR="00B47D77">
        <w:rPr>
          <w:rFonts w:asciiTheme="minorHAnsi" w:hAnsiTheme="minorHAnsi"/>
        </w:rPr>
        <w:t>WIFO</w:t>
      </w:r>
      <w:bookmarkStart w:id="0" w:name="_GoBack"/>
      <w:bookmarkEnd w:id="0"/>
      <w:r w:rsidRPr="00D126A7">
        <w:rPr>
          <w:rFonts w:asciiTheme="minorHAnsi" w:hAnsiTheme="minorHAnsi"/>
        </w:rPr>
        <w:t>. Seit 1990 bietet die Akademie für Unternehmen der Finanz- und Versicherungsbranche Schulungen, Beratungsleistungen und Maßnahmen zur Personalentwicklung an. Dazu zählen IHK-Abschlüsse, berufsbegleitende Studiengänge sowie Blended-Learning-Angebote.</w:t>
      </w:r>
    </w:p>
    <w:p w14:paraId="3013DCCB" w14:textId="77777777" w:rsidR="00042AFF" w:rsidRPr="00D91957" w:rsidRDefault="00042AFF" w:rsidP="00D126A7">
      <w:pPr>
        <w:pStyle w:val="Textkrper"/>
        <w:jc w:val="both"/>
        <w:rPr>
          <w:rFonts w:asciiTheme="minorHAnsi" w:hAnsiTheme="minorHAnsi"/>
          <w:sz w:val="20"/>
        </w:rPr>
      </w:pPr>
    </w:p>
    <w:p w14:paraId="6398FF4B" w14:textId="0EFA4FEF" w:rsidR="00D126A7" w:rsidRPr="00D126A7" w:rsidRDefault="00D126A7" w:rsidP="00D126A7">
      <w:pPr>
        <w:ind w:left="142"/>
        <w:jc w:val="both"/>
        <w:rPr>
          <w:rFonts w:asciiTheme="minorHAnsi" w:eastAsiaTheme="minorHAnsi" w:hAnsiTheme="minorHAnsi" w:cs="Arial"/>
          <w:color w:val="000000"/>
          <w:lang w:bidi="ar-SA"/>
        </w:rPr>
      </w:pPr>
      <w:r w:rsidRPr="00D126A7">
        <w:rPr>
          <w:rFonts w:asciiTheme="minorHAnsi" w:hAnsiTheme="minorHAnsi" w:cs="Arial"/>
          <w:b/>
          <w:bCs/>
          <w:color w:val="000000"/>
        </w:rPr>
        <w:t xml:space="preserve">WIFO-Kontakt: </w:t>
      </w:r>
      <w:r w:rsidRPr="00D126A7">
        <w:rPr>
          <w:rFonts w:asciiTheme="minorHAnsi" w:hAnsiTheme="minorHAnsi" w:cs="Arial"/>
          <w:color w:val="000000"/>
        </w:rPr>
        <w:t>WIFO Wirtschafts- &amp; Fondsanlagenberatung und</w:t>
      </w:r>
      <w:r>
        <w:rPr>
          <w:rFonts w:asciiTheme="minorHAnsi" w:hAnsiTheme="minorHAnsi" w:cs="Arial"/>
          <w:color w:val="000000"/>
        </w:rPr>
        <w:t xml:space="preserve"> </w:t>
      </w:r>
      <w:r w:rsidRPr="00D126A7">
        <w:rPr>
          <w:rFonts w:asciiTheme="minorHAnsi" w:hAnsiTheme="minorHAnsi" w:cs="Arial"/>
          <w:color w:val="000000"/>
        </w:rPr>
        <w:t>Versicherungsmakler GmbH Verbund unabhängiger Versicherungsmakler, Gewerbering 15, D-76287 Rheinstetten</w:t>
      </w:r>
    </w:p>
    <w:p w14:paraId="7F86DECC" w14:textId="7E9290A1" w:rsidR="00D126A7" w:rsidRDefault="00D126A7" w:rsidP="00D126A7">
      <w:pPr>
        <w:spacing w:line="360" w:lineRule="auto"/>
        <w:ind w:firstLine="142"/>
        <w:jc w:val="both"/>
        <w:rPr>
          <w:rFonts w:asciiTheme="minorHAnsi" w:hAnsiTheme="minorHAnsi" w:cs="Arial"/>
          <w:color w:val="000000"/>
        </w:rPr>
      </w:pPr>
      <w:r w:rsidRPr="00D126A7">
        <w:rPr>
          <w:rFonts w:asciiTheme="minorHAnsi" w:hAnsiTheme="minorHAnsi" w:cs="Arial"/>
          <w:color w:val="000000"/>
        </w:rPr>
        <w:t xml:space="preserve">Patrick Edelmann: Mail: </w:t>
      </w:r>
      <w:hyperlink r:id="rId9" w:history="1">
        <w:r w:rsidRPr="00D126A7">
          <w:rPr>
            <w:rStyle w:val="Hyperlink"/>
            <w:rFonts w:asciiTheme="minorHAnsi" w:hAnsiTheme="minorHAnsi" w:cs="Arial"/>
            <w:color w:val="000000"/>
          </w:rPr>
          <w:t>patrick.edelmann@wifo.com</w:t>
        </w:r>
      </w:hyperlink>
      <w:r w:rsidRPr="00D126A7">
        <w:rPr>
          <w:rFonts w:asciiTheme="minorHAnsi" w:hAnsiTheme="minorHAnsi" w:cs="Arial"/>
          <w:color w:val="000000"/>
        </w:rPr>
        <w:t xml:space="preserve"> Telefon: 07242-930327</w:t>
      </w:r>
    </w:p>
    <w:p w14:paraId="53DB12AB" w14:textId="77777777" w:rsidR="00D126A7" w:rsidRPr="00D126A7" w:rsidRDefault="00D126A7" w:rsidP="00D126A7">
      <w:pPr>
        <w:ind w:firstLine="142"/>
        <w:rPr>
          <w:rFonts w:asciiTheme="minorHAnsi" w:hAnsiTheme="minorHAnsi" w:cs="Arial"/>
          <w:b/>
          <w:bCs/>
          <w:color w:val="000000"/>
        </w:rPr>
      </w:pPr>
      <w:r w:rsidRPr="00D126A7">
        <w:rPr>
          <w:rFonts w:asciiTheme="minorHAnsi" w:hAnsiTheme="minorHAnsi" w:cs="Arial"/>
          <w:b/>
          <w:bCs/>
          <w:color w:val="000000"/>
        </w:rPr>
        <w:lastRenderedPageBreak/>
        <w:t xml:space="preserve">Presse-Kontakt: </w:t>
      </w:r>
    </w:p>
    <w:p w14:paraId="16680217" w14:textId="76B73BB4" w:rsidR="00D126A7" w:rsidRPr="00D126A7" w:rsidRDefault="00034FF4" w:rsidP="00D126A7">
      <w:pPr>
        <w:ind w:firstLine="142"/>
        <w:rPr>
          <w:rFonts w:asciiTheme="minorHAnsi" w:hAnsiTheme="minorHAnsi" w:cs="Arial"/>
          <w:color w:val="000000"/>
        </w:rPr>
      </w:pPr>
      <w:hyperlink r:id="rId10" w:history="1">
        <w:r w:rsidR="00D126A7" w:rsidRPr="00D126A7">
          <w:rPr>
            <w:rStyle w:val="Hyperlink"/>
            <w:rFonts w:asciiTheme="minorHAnsi" w:hAnsiTheme="minorHAnsi" w:cs="Arial"/>
          </w:rPr>
          <w:t>Hilker Consulting</w:t>
        </w:r>
      </w:hyperlink>
      <w:r w:rsidR="00D126A7" w:rsidRPr="00D126A7">
        <w:rPr>
          <w:rFonts w:asciiTheme="minorHAnsi" w:hAnsiTheme="minorHAnsi" w:cs="Arial"/>
          <w:color w:val="000000"/>
        </w:rPr>
        <w:t xml:space="preserve"> </w:t>
      </w:r>
    </w:p>
    <w:p w14:paraId="2F24E946" w14:textId="77777777" w:rsidR="00D126A7" w:rsidRPr="00D126A7" w:rsidRDefault="00D126A7" w:rsidP="00D126A7">
      <w:pPr>
        <w:ind w:firstLine="142"/>
        <w:rPr>
          <w:rFonts w:asciiTheme="minorHAnsi" w:hAnsiTheme="minorHAnsi" w:cs="Arial"/>
          <w:color w:val="000000"/>
        </w:rPr>
      </w:pPr>
      <w:r w:rsidRPr="00D126A7">
        <w:rPr>
          <w:rFonts w:asciiTheme="minorHAnsi" w:hAnsiTheme="minorHAnsi" w:cs="Arial"/>
          <w:color w:val="000000"/>
        </w:rPr>
        <w:t>Prof. Dr. Claudia Hilker</w:t>
      </w:r>
    </w:p>
    <w:p w14:paraId="3615EFC2" w14:textId="77777777" w:rsidR="00D126A7" w:rsidRPr="00D126A7" w:rsidRDefault="00D126A7" w:rsidP="00D126A7">
      <w:pPr>
        <w:ind w:firstLine="142"/>
        <w:rPr>
          <w:rFonts w:asciiTheme="minorHAnsi" w:hAnsiTheme="minorHAnsi" w:cs="Arial"/>
          <w:color w:val="000000"/>
        </w:rPr>
      </w:pPr>
      <w:r w:rsidRPr="00D126A7">
        <w:rPr>
          <w:rFonts w:asciiTheme="minorHAnsi" w:hAnsiTheme="minorHAnsi" w:cs="Arial"/>
          <w:color w:val="000000"/>
        </w:rPr>
        <w:t>Scheibenstraße 17</w:t>
      </w:r>
    </w:p>
    <w:p w14:paraId="029BAA57" w14:textId="77777777" w:rsidR="00D126A7" w:rsidRPr="00D126A7" w:rsidRDefault="00D126A7" w:rsidP="00D126A7">
      <w:pPr>
        <w:ind w:firstLine="142"/>
        <w:rPr>
          <w:rFonts w:asciiTheme="minorHAnsi" w:hAnsiTheme="minorHAnsi" w:cs="Arial"/>
          <w:color w:val="000000"/>
        </w:rPr>
      </w:pPr>
      <w:r w:rsidRPr="00D126A7">
        <w:rPr>
          <w:rFonts w:asciiTheme="minorHAnsi" w:hAnsiTheme="minorHAnsi" w:cs="Arial"/>
          <w:color w:val="000000"/>
        </w:rPr>
        <w:t>40479 Düsseldorf</w:t>
      </w:r>
    </w:p>
    <w:p w14:paraId="28E27C50" w14:textId="77777777" w:rsidR="00D126A7" w:rsidRPr="00D126A7" w:rsidRDefault="00D126A7" w:rsidP="00D126A7">
      <w:pPr>
        <w:ind w:firstLine="142"/>
        <w:rPr>
          <w:rFonts w:asciiTheme="minorHAnsi" w:hAnsiTheme="minorHAnsi" w:cs="Arial"/>
          <w:color w:val="000000"/>
        </w:rPr>
      </w:pPr>
      <w:r w:rsidRPr="00D126A7">
        <w:rPr>
          <w:rFonts w:asciiTheme="minorHAnsi" w:hAnsiTheme="minorHAnsi" w:cs="Arial"/>
          <w:color w:val="000000"/>
        </w:rPr>
        <w:t>UST-IDNr.DE223125707</w:t>
      </w:r>
    </w:p>
    <w:p w14:paraId="13C7BF17" w14:textId="77777777" w:rsidR="00D126A7" w:rsidRPr="00D126A7" w:rsidRDefault="00D126A7" w:rsidP="00D126A7">
      <w:pPr>
        <w:ind w:firstLine="142"/>
        <w:rPr>
          <w:rFonts w:asciiTheme="minorHAnsi" w:hAnsiTheme="minorHAnsi" w:cs="Arial"/>
          <w:color w:val="000000"/>
        </w:rPr>
      </w:pPr>
    </w:p>
    <w:p w14:paraId="70FA9E68" w14:textId="77777777" w:rsidR="00D126A7" w:rsidRPr="00D126A7" w:rsidRDefault="00D126A7" w:rsidP="00D126A7">
      <w:pPr>
        <w:ind w:firstLine="142"/>
        <w:rPr>
          <w:rFonts w:asciiTheme="minorHAnsi" w:hAnsiTheme="minorHAnsi" w:cs="Arial"/>
          <w:color w:val="000000"/>
        </w:rPr>
      </w:pPr>
      <w:r w:rsidRPr="00D126A7">
        <w:rPr>
          <w:rFonts w:asciiTheme="minorHAnsi" w:hAnsiTheme="minorHAnsi" w:cs="Arial"/>
          <w:color w:val="000000"/>
        </w:rPr>
        <w:t>+49(0)211-6000614</w:t>
      </w:r>
    </w:p>
    <w:p w14:paraId="57C37363" w14:textId="599BFFCE" w:rsidR="00D126A7" w:rsidRPr="00D126A7" w:rsidRDefault="00D126A7" w:rsidP="00D126A7">
      <w:pPr>
        <w:ind w:firstLine="142"/>
        <w:rPr>
          <w:rFonts w:asciiTheme="minorHAnsi" w:hAnsiTheme="minorHAnsi" w:cs="Arial"/>
          <w:color w:val="000000"/>
        </w:rPr>
      </w:pPr>
      <w:r w:rsidRPr="00D126A7">
        <w:rPr>
          <w:rFonts w:asciiTheme="minorHAnsi" w:hAnsiTheme="minorHAnsi" w:cs="Arial"/>
          <w:color w:val="000000"/>
        </w:rPr>
        <w:t>+49(0)177-6057849</w:t>
      </w:r>
    </w:p>
    <w:p w14:paraId="3013DCD1" w14:textId="388BBB30" w:rsidR="00042AFF" w:rsidRPr="00D91957" w:rsidRDefault="00042AFF" w:rsidP="00D126A7">
      <w:pPr>
        <w:pStyle w:val="Textkrper"/>
        <w:ind w:left="108"/>
        <w:rPr>
          <w:rFonts w:asciiTheme="minorHAnsi" w:hAnsiTheme="minorHAnsi"/>
          <w:sz w:val="23"/>
        </w:rPr>
      </w:pPr>
    </w:p>
    <w:sectPr w:rsidR="00042AFF" w:rsidRPr="00D91957" w:rsidSect="009F0FF0">
      <w:headerReference w:type="default" r:id="rId11"/>
      <w:footerReference w:type="default" r:id="rId12"/>
      <w:pgSz w:w="11910" w:h="16840"/>
      <w:pgMar w:top="2127" w:right="1680" w:bottom="1276" w:left="1140" w:header="742"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DE1FD" w14:textId="77777777" w:rsidR="00034FF4" w:rsidRDefault="00034FF4">
      <w:r>
        <w:separator/>
      </w:r>
    </w:p>
  </w:endnote>
  <w:endnote w:type="continuationSeparator" w:id="0">
    <w:p w14:paraId="743957AD" w14:textId="77777777" w:rsidR="00034FF4" w:rsidRDefault="0003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brima">
    <w:altName w:val="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DCD5" w14:textId="7F956FD0" w:rsidR="00042AFF" w:rsidRDefault="0063375A">
    <w:pPr>
      <w:pStyle w:val="Textkrper"/>
      <w:spacing w:line="14" w:lineRule="auto"/>
      <w:rPr>
        <w:sz w:val="20"/>
      </w:rPr>
    </w:pPr>
    <w:r>
      <w:rPr>
        <w:noProof/>
      </w:rPr>
      <mc:AlternateContent>
        <mc:Choice Requires="wps">
          <w:drawing>
            <wp:anchor distT="0" distB="0" distL="114300" distR="114300" simplePos="0" relativeHeight="251658240" behindDoc="1" locked="0" layoutInCell="1" allowOverlap="1" wp14:anchorId="3013DCD8" wp14:editId="5BD7C460">
              <wp:simplePos x="0" y="0"/>
              <wp:positionH relativeFrom="page">
                <wp:posOffset>2956560</wp:posOffset>
              </wp:positionH>
              <wp:positionV relativeFrom="page">
                <wp:posOffset>10024745</wp:posOffset>
              </wp:positionV>
              <wp:extent cx="748030" cy="193675"/>
              <wp:effectExtent l="3810" t="4445"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DCD9" w14:textId="77777777" w:rsidR="00042AFF" w:rsidRDefault="001D259D">
                          <w:pPr>
                            <w:spacing w:before="13"/>
                            <w:ind w:left="20"/>
                            <w:rPr>
                              <w:sz w:val="20"/>
                            </w:rPr>
                          </w:pPr>
                          <w:r>
                            <w:rPr>
                              <w:sz w:val="20"/>
                            </w:rPr>
                            <w:t xml:space="preserve">Seite </w:t>
                          </w:r>
                          <w:r>
                            <w:fldChar w:fldCharType="begin"/>
                          </w:r>
                          <w:r>
                            <w:rPr>
                              <w:sz w:val="20"/>
                            </w:rPr>
                            <w:instrText xml:space="preserve"> PAGE </w:instrText>
                          </w:r>
                          <w:r>
                            <w:fldChar w:fldCharType="separate"/>
                          </w:r>
                          <w:r>
                            <w:t>1</w:t>
                          </w:r>
                          <w:r>
                            <w:fldChar w:fldCharType="end"/>
                          </w:r>
                          <w:r>
                            <w:rPr>
                              <w:sz w:val="20"/>
                            </w:rPr>
                            <w:t xml:space="preserve"> von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3DCD8" id="_x0000_t202" coordsize="21600,21600" o:spt="202" path="m,l,21600r21600,l21600,xe">
              <v:stroke joinstyle="miter"/>
              <v:path gradientshapeok="t" o:connecttype="rect"/>
            </v:shapetype>
            <v:shape id="Text Box 1" o:spid="_x0000_s1026" type="#_x0000_t202" style="position:absolute;margin-left:232.8pt;margin-top:789.35pt;width:58.9pt;height:1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sOqw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" filled="f" stroked="f">
              <v:textbox inset="0,0,0,0">
                <w:txbxContent>
                  <w:p w14:paraId="3013DCD9" w14:textId="77777777" w:rsidR="00042AFF" w:rsidRDefault="001D259D">
                    <w:pPr>
                      <w:spacing w:before="13"/>
                      <w:ind w:left="20"/>
                      <w:rPr>
                        <w:sz w:val="20"/>
                      </w:rPr>
                    </w:pPr>
                    <w:r>
                      <w:rPr>
                        <w:sz w:val="20"/>
                      </w:rPr>
                      <w:t xml:space="preserve">Seite </w:t>
                    </w:r>
                    <w:r>
                      <w:fldChar w:fldCharType="begin"/>
                    </w:r>
                    <w:r>
                      <w:rPr>
                        <w:sz w:val="20"/>
                      </w:rPr>
                      <w:instrText xml:space="preserve"> PAGE </w:instrText>
                    </w:r>
                    <w:r>
                      <w:fldChar w:fldCharType="separate"/>
                    </w:r>
                    <w:r>
                      <w:t>1</w:t>
                    </w:r>
                    <w:r>
                      <w:fldChar w:fldCharType="end"/>
                    </w:r>
                    <w:r>
                      <w:rPr>
                        <w:sz w:val="20"/>
                      </w:rPr>
                      <w:t xml:space="preserve"> von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A4AB0" w14:textId="77777777" w:rsidR="00034FF4" w:rsidRDefault="00034FF4">
      <w:r>
        <w:separator/>
      </w:r>
    </w:p>
  </w:footnote>
  <w:footnote w:type="continuationSeparator" w:id="0">
    <w:p w14:paraId="19B18260" w14:textId="77777777" w:rsidR="00034FF4" w:rsidRDefault="0003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DCD4" w14:textId="77777777" w:rsidR="00042AFF" w:rsidRDefault="001D259D">
    <w:pPr>
      <w:pStyle w:val="Textkrper"/>
      <w:spacing w:line="14" w:lineRule="auto"/>
      <w:rPr>
        <w:sz w:val="20"/>
      </w:rPr>
    </w:pPr>
    <w:r>
      <w:rPr>
        <w:noProof/>
      </w:rPr>
      <w:drawing>
        <wp:anchor distT="0" distB="0" distL="0" distR="0" simplePos="0" relativeHeight="251657216" behindDoc="1" locked="0" layoutInCell="1" allowOverlap="1" wp14:anchorId="3013DCD6" wp14:editId="3013DCD7">
          <wp:simplePos x="0" y="0"/>
          <wp:positionH relativeFrom="page">
            <wp:posOffset>4340407</wp:posOffset>
          </wp:positionH>
          <wp:positionV relativeFrom="page">
            <wp:posOffset>471018</wp:posOffset>
          </wp:positionV>
          <wp:extent cx="2203629" cy="538933"/>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03629" cy="53893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FF"/>
    <w:rsid w:val="00034FF4"/>
    <w:rsid w:val="00042AFF"/>
    <w:rsid w:val="000A4E36"/>
    <w:rsid w:val="001D259D"/>
    <w:rsid w:val="0063375A"/>
    <w:rsid w:val="009F0FF0"/>
    <w:rsid w:val="00B47D77"/>
    <w:rsid w:val="00BA0EFC"/>
    <w:rsid w:val="00D126A7"/>
    <w:rsid w:val="00D70A26"/>
    <w:rsid w:val="00D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DCA9"/>
  <w15:docId w15:val="{8CCFEA12-BA9B-43CD-A5E0-2B7C2F33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Ebrima" w:eastAsia="Ebrima" w:hAnsi="Ebrima" w:cs="Ebrima"/>
      <w:lang w:val="de-DE" w:eastAsia="de-DE" w:bidi="de-DE"/>
    </w:rPr>
  </w:style>
  <w:style w:type="paragraph" w:styleId="berschrift1">
    <w:name w:val="heading 1"/>
    <w:basedOn w:val="Standard"/>
    <w:uiPriority w:val="9"/>
    <w:qFormat/>
    <w:pPr>
      <w:ind w:left="108"/>
      <w:outlineLvl w:val="0"/>
    </w:pPr>
    <w:rPr>
      <w:b/>
      <w:bCs/>
      <w:sz w:val="32"/>
      <w:szCs w:val="32"/>
    </w:rPr>
  </w:style>
  <w:style w:type="paragraph" w:styleId="berschrift2">
    <w:name w:val="heading 2"/>
    <w:basedOn w:val="Standard"/>
    <w:uiPriority w:val="9"/>
    <w:unhideWhenUsed/>
    <w:qFormat/>
    <w:pPr>
      <w:spacing w:before="93"/>
      <w:ind w:left="108"/>
      <w:outlineLvl w:val="1"/>
    </w:pPr>
    <w:rPr>
      <w:b/>
      <w:bCs/>
      <w:sz w:val="28"/>
      <w:szCs w:val="28"/>
    </w:rPr>
  </w:style>
  <w:style w:type="paragraph" w:styleId="berschrift3">
    <w:name w:val="heading 3"/>
    <w:basedOn w:val="Standard"/>
    <w:uiPriority w:val="9"/>
    <w:unhideWhenUsed/>
    <w:qFormat/>
    <w:pPr>
      <w:ind w:left="108"/>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1D259D"/>
    <w:rPr>
      <w:color w:val="0000FF" w:themeColor="hyperlink"/>
      <w:u w:val="single"/>
    </w:rPr>
  </w:style>
  <w:style w:type="character" w:styleId="NichtaufgelsteErwhnung">
    <w:name w:val="Unresolved Mention"/>
    <w:basedOn w:val="Absatz-Standardschriftart"/>
    <w:uiPriority w:val="99"/>
    <w:semiHidden/>
    <w:unhideWhenUsed/>
    <w:rsid w:val="001D259D"/>
    <w:rPr>
      <w:color w:val="605E5C"/>
      <w:shd w:val="clear" w:color="auto" w:fill="E1DFDD"/>
    </w:rPr>
  </w:style>
  <w:style w:type="paragraph" w:customStyle="1" w:styleId="Default">
    <w:name w:val="Default"/>
    <w:basedOn w:val="Standard"/>
    <w:rsid w:val="00D91957"/>
    <w:pPr>
      <w:widowControl/>
    </w:pPr>
    <w:rPr>
      <w:rFonts w:ascii="Arial" w:eastAsiaTheme="minorHAnsi"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6837">
      <w:bodyDiv w:val="1"/>
      <w:marLeft w:val="0"/>
      <w:marRight w:val="0"/>
      <w:marTop w:val="0"/>
      <w:marBottom w:val="0"/>
      <w:divBdr>
        <w:top w:val="none" w:sz="0" w:space="0" w:color="auto"/>
        <w:left w:val="none" w:sz="0" w:space="0" w:color="auto"/>
        <w:bottom w:val="none" w:sz="0" w:space="0" w:color="auto"/>
        <w:right w:val="none" w:sz="0" w:space="0" w:color="auto"/>
      </w:divBdr>
    </w:div>
    <w:div w:id="457069164">
      <w:bodyDiv w:val="1"/>
      <w:marLeft w:val="0"/>
      <w:marRight w:val="0"/>
      <w:marTop w:val="0"/>
      <w:marBottom w:val="0"/>
      <w:divBdr>
        <w:top w:val="none" w:sz="0" w:space="0" w:color="auto"/>
        <w:left w:val="none" w:sz="0" w:space="0" w:color="auto"/>
        <w:bottom w:val="none" w:sz="0" w:space="0" w:color="auto"/>
        <w:right w:val="none" w:sz="0" w:space="0" w:color="auto"/>
      </w:divBdr>
    </w:div>
    <w:div w:id="891040508">
      <w:bodyDiv w:val="1"/>
      <w:marLeft w:val="0"/>
      <w:marRight w:val="0"/>
      <w:marTop w:val="0"/>
      <w:marBottom w:val="0"/>
      <w:divBdr>
        <w:top w:val="none" w:sz="0" w:space="0" w:color="auto"/>
        <w:left w:val="none" w:sz="0" w:space="0" w:color="auto"/>
        <w:bottom w:val="none" w:sz="0" w:space="0" w:color="auto"/>
        <w:right w:val="none" w:sz="0" w:space="0" w:color="auto"/>
      </w:divBdr>
    </w:div>
    <w:div w:id="1056392256">
      <w:bodyDiv w:val="1"/>
      <w:marLeft w:val="0"/>
      <w:marRight w:val="0"/>
      <w:marTop w:val="0"/>
      <w:marBottom w:val="0"/>
      <w:divBdr>
        <w:top w:val="none" w:sz="0" w:space="0" w:color="auto"/>
        <w:left w:val="none" w:sz="0" w:space="0" w:color="auto"/>
        <w:bottom w:val="none" w:sz="0" w:space="0" w:color="auto"/>
        <w:right w:val="none" w:sz="0" w:space="0" w:color="auto"/>
      </w:divBdr>
    </w:div>
    <w:div w:id="1340891589">
      <w:bodyDiv w:val="1"/>
      <w:marLeft w:val="0"/>
      <w:marRight w:val="0"/>
      <w:marTop w:val="0"/>
      <w:marBottom w:val="0"/>
      <w:divBdr>
        <w:top w:val="none" w:sz="0" w:space="0" w:color="auto"/>
        <w:left w:val="none" w:sz="0" w:space="0" w:color="auto"/>
        <w:bottom w:val="none" w:sz="0" w:space="0" w:color="auto"/>
        <w:right w:val="none" w:sz="0" w:space="0" w:color="auto"/>
      </w:divBdr>
    </w:div>
    <w:div w:id="1588423127">
      <w:bodyDiv w:val="1"/>
      <w:marLeft w:val="0"/>
      <w:marRight w:val="0"/>
      <w:marTop w:val="0"/>
      <w:marBottom w:val="0"/>
      <w:divBdr>
        <w:top w:val="none" w:sz="0" w:space="0" w:color="auto"/>
        <w:left w:val="none" w:sz="0" w:space="0" w:color="auto"/>
        <w:bottom w:val="none" w:sz="0" w:space="0" w:color="auto"/>
        <w:right w:val="none" w:sz="0" w:space="0" w:color="auto"/>
      </w:divBdr>
    </w:div>
    <w:div w:id="174000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ilker-consulting.de/" TargetMode="External"/><Relationship Id="rId4" Type="http://schemas.openxmlformats.org/officeDocument/2006/relationships/styles" Target="styles.xml"/><Relationship Id="rId9" Type="http://schemas.openxmlformats.org/officeDocument/2006/relationships/hyperlink" Target="mailto:patrick.edelmann@wif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119E4A780FF742A6BF35EF9C2763B5" ma:contentTypeVersion="8" ma:contentTypeDescription="Ein neues Dokument erstellen." ma:contentTypeScope="" ma:versionID="0dba79068a4a5f6355a5c7cf2fc46f41">
  <xsd:schema xmlns:xsd="http://www.w3.org/2001/XMLSchema" xmlns:xs="http://www.w3.org/2001/XMLSchema" xmlns:p="http://schemas.microsoft.com/office/2006/metadata/properties" xmlns:ns2="f9d7468e-d1d6-4870-9ace-737380157847" targetNamespace="http://schemas.microsoft.com/office/2006/metadata/properties" ma:root="true" ma:fieldsID="6f97fb917459392fec58869285103017" ns2:_="">
    <xsd:import namespace="f9d7468e-d1d6-4870-9ace-7373801578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7468e-d1d6-4870-9ace-737380157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36268-D615-4F86-A474-B9743475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7468e-d1d6-4870-9ace-737380157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08F3C-AE69-46DC-8C12-23B09C5E8EF4}">
  <ds:schemaRefs>
    <ds:schemaRef ds:uri="http://schemas.microsoft.com/sharepoint/v3/contenttype/forms"/>
  </ds:schemaRefs>
</ds:datastoreItem>
</file>

<file path=customXml/itemProps3.xml><?xml version="1.0" encoding="utf-8"?>
<ds:datastoreItem xmlns:ds="http://schemas.openxmlformats.org/officeDocument/2006/customXml" ds:itemID="{0315329A-F714-4551-AD06-6B0B45B94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Herrn</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dc:title>
  <dc:creator>Freudl</dc:creator>
  <cp:lastModifiedBy>Patrick Edelmann</cp:lastModifiedBy>
  <cp:revision>3</cp:revision>
  <dcterms:created xsi:type="dcterms:W3CDTF">2019-07-26T09:44:00Z</dcterms:created>
  <dcterms:modified xsi:type="dcterms:W3CDTF">2019-07-29T12:11:00Z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Creator">
    <vt:lpwstr>Microsoft® Word 2013</vt:lpwstr>
  </property>
  <property fmtid="{D5CDD505-2E9C-101B-9397-08002B2CF9AE}" pid="4" name="LastSaved">
    <vt:filetime>2018-01-30T00:00:00Z</vt:filetime>
  </property>
  <property fmtid="{D5CDD505-2E9C-101B-9397-08002B2CF9AE}" pid="5" name="ContentTypeId">
    <vt:lpwstr>0x010100AA119E4A780FF742A6BF35EF9C2763B5</vt:lpwstr>
  </property>
</Properties>
</file>